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ed8bf6854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SKOGSTAD EIENDOM AS.</w:t>
      </w:r>
    </w:p>
    <w:sectPr>
      <w:headerReference xmlns:r="http://schemas.openxmlformats.org/officeDocument/2006/relationships" w:type="default" r:id="Ra33ec24af26543aa"/>
      <w:footerReference xmlns:r="http://schemas.openxmlformats.org/officeDocument/2006/relationships" w:type="default" r:id="Rd9d61455d1c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ec24af26543aa" /><Relationship Type="http://schemas.openxmlformats.org/officeDocument/2006/relationships/footer" Target="/word/footer1.xml" Id="Rd9d61455d1c143b6" /></Relationships>
</file>