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ec99ce66fb4b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FRETLAND EIGEDOM AS.</w:t>
      </w:r>
    </w:p>
    <w:sectPr>
      <w:headerReference xmlns:r="http://schemas.openxmlformats.org/officeDocument/2006/relationships" w:type="default" r:id="Rdcfaa76bcd244e80"/>
      <w:footerReference xmlns:r="http://schemas.openxmlformats.org/officeDocument/2006/relationships" w:type="default" r:id="R9ce26abe185246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faa76bcd244e80" /><Relationship Type="http://schemas.openxmlformats.org/officeDocument/2006/relationships/footer" Target="/word/footer1.xml" Id="R9ce26abe18524640" /></Relationships>
</file>