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9ec5100d7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EIENDOM AS</w:t>
      </w:r>
    </w:p>
    <w:sectPr>
      <w:headerReference xmlns:r="http://schemas.openxmlformats.org/officeDocument/2006/relationships" w:type="default" r:id="R1ed83f4d8e7c4a52"/>
      <w:footerReference xmlns:r="http://schemas.openxmlformats.org/officeDocument/2006/relationships" w:type="default" r:id="Rca26925524c1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83f4d8e7c4a52" /><Relationship Type="http://schemas.openxmlformats.org/officeDocument/2006/relationships/footer" Target="/word/footer1.xml" Id="Rca26925524c1415e" /></Relationships>
</file>