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bb9022d7cc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 REKNESKAPSLAG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 REKNESKAPSLAG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cfde2dce674fcf"/>
      <w:footerReference xmlns:r="http://schemas.openxmlformats.org/officeDocument/2006/relationships" w:type="default" r:id="R279b9f14ca6f41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 REKNESKAPSLAG SA   ·   Org.nr 971 081 082   ·   Jadarvegen 26B   ·   4365 NÆRBØ   ·   Tlf. 51 79 97 50   ·   post@hgrl.no   ·   www.hgrl.no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cfde2dce674fcf" /><Relationship Type="http://schemas.openxmlformats.org/officeDocument/2006/relationships/footer" Target="/word/footer1.xml" Id="R279b9f14ca6f411d" /></Relationships>
</file>