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3eae7b04d04a8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Prestfoss,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GRØTERUD BULLDOZERLAG ANLEGG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GRØTERUD BULLDOZERLAG ANLEGG AS</w:t>
      </w:r>
    </w:p>
    <w:sectPr>
      <w:headerReference xmlns:r="http://schemas.openxmlformats.org/officeDocument/2006/relationships" w:type="default" r:id="R0cf33eec60594d5c"/>
      <w:footerReference xmlns:r="http://schemas.openxmlformats.org/officeDocument/2006/relationships" w:type="default" r:id="R3c926ee5d43e45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GRØTERUD BULLDOZERLAG ANLEGG AS   ·   Org.nr 970 931 813   ·   3350 PRESTFOSS   ·   ovgr@frisurf.no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GRØTERUD BULLDOZERLAG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f33eec60594d5c" /><Relationship Type="http://schemas.openxmlformats.org/officeDocument/2006/relationships/footer" Target="/word/footer1.xml" Id="R3c926ee5d43e454b" /></Relationships>
</file>