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c1e4a62ea44a9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Prestfoss,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GRØTERUD BULLDOZERLAG ANLEGG AS</w:t>
      </w:r>
    </w:p>
    <w:sectPr>
      <w:headerReference xmlns:r="http://schemas.openxmlformats.org/officeDocument/2006/relationships" w:type="default" r:id="R29c1cc6e84064ece"/>
      <w:footerReference xmlns:r="http://schemas.openxmlformats.org/officeDocument/2006/relationships" w:type="default" r:id="R01d0cf5fc0be48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GRØTERUD BULLDOZERLAG ANLEGG AS   ·   Org.nr 970 931 813   ·   3350 PRESTFOSS   ·   ovgr@frisurf.no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GRØTERUD BULLDOZERLAG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c1cc6e84064ece" /><Relationship Type="http://schemas.openxmlformats.org/officeDocument/2006/relationships/footer" Target="/word/footer1.xml" Id="R01d0cf5fc0be489f" /></Relationships>
</file>