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93477a363b44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 REKNESKAP SA</w:t>
      </w:r>
    </w:p>
    <w:sectPr>
      <w:headerReference xmlns:r="http://schemas.openxmlformats.org/officeDocument/2006/relationships" w:type="default" r:id="Rcebcf32d6770498e"/>
      <w:footerReference xmlns:r="http://schemas.openxmlformats.org/officeDocument/2006/relationships" w:type="default" r:id="Rea671073ca4041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REKNESKAP SA   ·   Org.nr 970 118 292   ·   Sjusetevegen 27   ·   5610 ØYSTESE   ·   Tlf. 56 55 34 40   ·   firmapost@hardanger-rekneskap.no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REKNESKAP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bcf32d6770498e" /><Relationship Type="http://schemas.openxmlformats.org/officeDocument/2006/relationships/footer" Target="/word/footer1.xml" Id="Rea671073ca404185" /></Relationships>
</file>