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8a79ebcf8c43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BULL INVEST AS</w:t>
      </w:r>
    </w:p>
    <w:sectPr>
      <w:headerReference xmlns:r="http://schemas.openxmlformats.org/officeDocument/2006/relationships" w:type="default" r:id="R4fab1f7a18f7457c"/>
      <w:footerReference xmlns:r="http://schemas.openxmlformats.org/officeDocument/2006/relationships" w:type="default" r:id="Rf73d9ad7fd1e43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 INVEST AS   ·   Org.nr 966 206 616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ab1f7a18f7457c" /><Relationship Type="http://schemas.openxmlformats.org/officeDocument/2006/relationships/footer" Target="/word/footer1.xml" Id="Rf73d9ad7fd1e43f5" /></Relationships>
</file>