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e96e1a337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AKTIV.</w:t>
      </w:r>
    </w:p>
    <w:sectPr>
      <w:headerReference xmlns:r="http://schemas.openxmlformats.org/officeDocument/2006/relationships" w:type="default" r:id="Rc9e88ac3f9724950"/>
      <w:footerReference xmlns:r="http://schemas.openxmlformats.org/officeDocument/2006/relationships" w:type="default" r:id="R356643d29f81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88ac3f9724950" /><Relationship Type="http://schemas.openxmlformats.org/officeDocument/2006/relationships/footer" Target="/word/footer1.xml" Id="R356643d29f814143" /></Relationships>
</file>