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b076a4d83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VERDIPAPIRFONDET ALFRED BERG AKTIV.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d968cc4169b416a"/>
      <w:footerReference xmlns:r="http://schemas.openxmlformats.org/officeDocument/2006/relationships" w:type="default" r:id="Ra69c558ec564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68cc4169b416a" /><Relationship Type="http://schemas.openxmlformats.org/officeDocument/2006/relationships/footer" Target="/word/footer1.xml" Id="Ra69c558ec564471b" /></Relationships>
</file>