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535ecac9c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RONILE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RONILE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dea631cab4629"/>
      <w:footerReference xmlns:r="http://schemas.openxmlformats.org/officeDocument/2006/relationships" w:type="default" r:id="R7164d71c1c9d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dea631cab4629" /><Relationship Type="http://schemas.openxmlformats.org/officeDocument/2006/relationships/footer" Target="/word/footer1.xml" Id="R7164d71c1c9d4a73" /></Relationships>
</file>