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92a165932c47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NEWSEC PROPERTY ASSET MANAGEMENT AS</w:t>
      </w:r>
    </w:p>
    <w:sectPr>
      <w:headerReference xmlns:r="http://schemas.openxmlformats.org/officeDocument/2006/relationships" w:type="default" r:id="R6fb725bd25cd47d8"/>
      <w:footerReference xmlns:r="http://schemas.openxmlformats.org/officeDocument/2006/relationships" w:type="default" r:id="Ra5f857691dd8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NEWSEC PROPERTY ASSET MANAGEMENT AS   ·   Org.nr 959 718 482   ·   Beddingen 10   ·   7042 TRONDHEIM   ·   Tlf. 06760   ·   06760@newsec.no   ·   www.newsec.no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NEWSEC PROPERTY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b725bd25cd47d8" /><Relationship Type="http://schemas.openxmlformats.org/officeDocument/2006/relationships/footer" Target="/word/footer1.xml" Id="Ra5f857691dd84481" /></Relationships>
</file>