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a5bc61fc2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NEWSEC PROPERTY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0e6249c4651748e1"/>
      <w:footerReference xmlns:r="http://schemas.openxmlformats.org/officeDocument/2006/relationships" w:type="default" r:id="Rf1addea73185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249c4651748e1" /><Relationship Type="http://schemas.openxmlformats.org/officeDocument/2006/relationships/footer" Target="/word/footer1.xml" Id="Rf1addea731854e21" /></Relationships>
</file>