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79f255010146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BUSINESS MANAGEMENT AS</w:t>
      </w:r>
    </w:p>
    <w:sectPr>
      <w:headerReference xmlns:r="http://schemas.openxmlformats.org/officeDocument/2006/relationships" w:type="default" r:id="Ra763e1c8da0b4309"/>
      <w:footerReference xmlns:r="http://schemas.openxmlformats.org/officeDocument/2006/relationships" w:type="default" r:id="R9f2867b5fa304e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BUSINESS MANAGEMENT AS   ·   Org.nr 940 952 395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3e1c8da0b4309" /><Relationship Type="http://schemas.openxmlformats.org/officeDocument/2006/relationships/footer" Target="/word/footer1.xml" Id="R9f2867b5fa304eae" /></Relationships>
</file>