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9762c108e4f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PICO AS.</w:t>
      </w:r>
    </w:p>
    <w:sectPr>
      <w:headerReference xmlns:r="http://schemas.openxmlformats.org/officeDocument/2006/relationships" w:type="default" r:id="R071e701592dc4a80"/>
      <w:footerReference xmlns:r="http://schemas.openxmlformats.org/officeDocument/2006/relationships" w:type="default" r:id="R63b91590b6e049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1e701592dc4a80" /><Relationship Type="http://schemas.openxmlformats.org/officeDocument/2006/relationships/footer" Target="/word/footer1.xml" Id="R63b91590b6e049b9" /></Relationships>
</file>