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253cb2463642c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BRIS ØKONOMI AS</w:t>
      </w:r>
    </w:p>
    <w:sectPr>
      <w:headerReference xmlns:r="http://schemas.openxmlformats.org/officeDocument/2006/relationships" w:type="default" r:id="Ra1049525ebbc4c46"/>
      <w:footerReference xmlns:r="http://schemas.openxmlformats.org/officeDocument/2006/relationships" w:type="default" r:id="R21f25284315b4f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BRIS ØKONOMI AS   ·   Org.nr 935 497 310   ·   Storgata 5   ·   3210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BRIS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049525ebbc4c46" /><Relationship Type="http://schemas.openxmlformats.org/officeDocument/2006/relationships/footer" Target="/word/footer1.xml" Id="R21f25284315b4fa2" /></Relationships>
</file>