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c7b7653c2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FINANSPLAN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71f4f2b12c9246e5"/>
      <w:footerReference xmlns:r="http://schemas.openxmlformats.org/officeDocument/2006/relationships" w:type="default" r:id="R96e950bf65ca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4f2b12c9246e5" /><Relationship Type="http://schemas.openxmlformats.org/officeDocument/2006/relationships/footer" Target="/word/footer1.xml" Id="R96e950bf65ca441c" /></Relationships>
</file>