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41766ac45b4a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4b7ad33d3945ce"/>
      <w:footerReference xmlns:r="http://schemas.openxmlformats.org/officeDocument/2006/relationships" w:type="default" r:id="R7621a631645a4f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STEIRA INVEST AS   ·   Org.nr 932 389 983   ·   Fernanda Nissens gate 1D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4b7ad33d3945ce" /><Relationship Type="http://schemas.openxmlformats.org/officeDocument/2006/relationships/footer" Target="/word/footer1.xml" Id="R7621a631645a4f4a" /></Relationships>
</file>