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cd70efb5a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1296e3b1045cf"/>
      <w:footerReference xmlns:r="http://schemas.openxmlformats.org/officeDocument/2006/relationships" w:type="default" r:id="Raa5deedd1e02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 EQUITY AS   ·   Org.nr 930 843 970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1296e3b1045cf" /><Relationship Type="http://schemas.openxmlformats.org/officeDocument/2006/relationships/footer" Target="/word/footer1.xml" Id="Raa5deedd1e024d73" /></Relationships>
</file>