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9984af7c4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LEAN LEDELSE AS.</w:t>
      </w:r>
    </w:p>
    <w:sectPr>
      <w:headerReference xmlns:r="http://schemas.openxmlformats.org/officeDocument/2006/relationships" w:type="default" r:id="Rfb5f2a261eda44d2"/>
      <w:footerReference xmlns:r="http://schemas.openxmlformats.org/officeDocument/2006/relationships" w:type="default" r:id="R7c4f8de8ce71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f2a261eda44d2" /><Relationship Type="http://schemas.openxmlformats.org/officeDocument/2006/relationships/footer" Target="/word/footer1.xml" Id="R7c4f8de8ce7140f7" /></Relationships>
</file>