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2b3c1485e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RONODITHE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RONODITHE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4f91562cb4009"/>
      <w:footerReference xmlns:r="http://schemas.openxmlformats.org/officeDocument/2006/relationships" w:type="default" r:id="R6a49bd822ddb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RONODITHE AS   ·   Org.nr 930 650 269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RONODITHE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4f91562cb4009" /><Relationship Type="http://schemas.openxmlformats.org/officeDocument/2006/relationships/footer" Target="/word/footer1.xml" Id="R6a49bd822ddb4392" /></Relationships>
</file>