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bbe8a14bb449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LANCON AS.</w:t>
      </w:r>
    </w:p>
    <w:sectPr>
      <w:headerReference xmlns:r="http://schemas.openxmlformats.org/officeDocument/2006/relationships" w:type="default" r:id="R0dda7a03c56e4114"/>
      <w:footerReference xmlns:r="http://schemas.openxmlformats.org/officeDocument/2006/relationships" w:type="default" r:id="Ra03fe5d49de74a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LANCON AS   ·   Org.nr 930 374 857   ·   Rosenlundveien 52   ·   5146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da7a03c56e4114" /><Relationship Type="http://schemas.openxmlformats.org/officeDocument/2006/relationships/footer" Target="/word/footer1.xml" Id="Ra03fe5d49de74ae1" /></Relationships>
</file>