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c1a192eec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Regnskapskontor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Regnskapskontor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fe285b9794df2"/>
      <w:footerReference xmlns:r="http://schemas.openxmlformats.org/officeDocument/2006/relationships" w:type="default" r:id="Re4b9f459850f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fe285b9794df2" /><Relationship Type="http://schemas.openxmlformats.org/officeDocument/2006/relationships/footer" Target="/word/footer1.xml" Id="Re4b9f459850f4135" /></Relationships>
</file>