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f4d498756d4da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Kvisvik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OTNES AS.</w:t>
      </w:r>
    </w:p>
    <w:sectPr>
      <w:headerReference xmlns:r="http://schemas.openxmlformats.org/officeDocument/2006/relationships" w:type="default" r:id="Rd5ff9b4408a04ebf"/>
      <w:footerReference xmlns:r="http://schemas.openxmlformats.org/officeDocument/2006/relationships" w:type="default" r:id="Ra8301a63bd9543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OTNES AS   ·   Org.nr 929 424 778   ·   c/o Astrid Otnes, Seterlegrenda 13   ·   6674 KVISVIK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ff9b4408a04ebf" /><Relationship Type="http://schemas.openxmlformats.org/officeDocument/2006/relationships/footer" Target="/word/footer1.xml" Id="Ra8301a63bd954338" /></Relationships>
</file>