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93cdb00fe249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SKEIDE AS.</w:t>
      </w:r>
    </w:p>
    <w:sectPr>
      <w:headerReference xmlns:r="http://schemas.openxmlformats.org/officeDocument/2006/relationships" w:type="default" r:id="R98e0a1d6710144cb"/>
      <w:footerReference xmlns:r="http://schemas.openxmlformats.org/officeDocument/2006/relationships" w:type="default" r:id="R7e11ccc63a1f4d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SKEIDE AS   ·   Org.nr 928 793 079   ·   Nedre Eikervei 65   ·   3048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SKEIDE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e0a1d6710144cb" /><Relationship Type="http://schemas.openxmlformats.org/officeDocument/2006/relationships/footer" Target="/word/footer1.xml" Id="R7e11ccc63a1f4daf" /></Relationships>
</file>