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1a1173d35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MATIC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MATIC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b5401eea740fe"/>
      <w:footerReference xmlns:r="http://schemas.openxmlformats.org/officeDocument/2006/relationships" w:type="default" r:id="R0ff8ac63e195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MATIC SOLUTION AS   ·   Org.nr 928 693 333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MATIC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b5401eea740fe" /><Relationship Type="http://schemas.openxmlformats.org/officeDocument/2006/relationships/footer" Target="/word/footer1.xml" Id="R0ff8ac63e1954516" /></Relationships>
</file>