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9232fee4114e4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Lillehammer,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VIWO INVEST AS</w:t>
      </w:r>
    </w:p>
    <w:sectPr>
      <w:headerReference xmlns:r="http://schemas.openxmlformats.org/officeDocument/2006/relationships" w:type="default" r:id="Re1b7a48b6c3c4f6f"/>
      <w:footerReference xmlns:r="http://schemas.openxmlformats.org/officeDocument/2006/relationships" w:type="default" r:id="Rb08a7091777146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VIWO INVEST AS   ·   Org.nr 928 012 697   ·   c/o Vibeke Wålen Østerhaug, Bøkkervegen 4B   ·   2618 LILLEHAMMER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VIWO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b7a48b6c3c4f6f" /><Relationship Type="http://schemas.openxmlformats.org/officeDocument/2006/relationships/footer" Target="/word/footer1.xml" Id="Rb08a7091777146be" /></Relationships>
</file>