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a54e6fba544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PROGRAM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PROGRAM AS</w:t>
      </w:r>
    </w:p>
    <w:sectPr>
      <w:headerReference xmlns:r="http://schemas.openxmlformats.org/officeDocument/2006/relationships" w:type="default" r:id="R39b146bbcf87482f"/>
      <w:footerReference xmlns:r="http://schemas.openxmlformats.org/officeDocument/2006/relationships" w:type="default" r:id="Reb58fd895ba8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PROGRAM AS   ·   Org.nr 927 855 453   ·   Camilla Colletts vei 12B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146bbcf87482f" /><Relationship Type="http://schemas.openxmlformats.org/officeDocument/2006/relationships/footer" Target="/word/footer1.xml" Id="Reb58fd895ba842bb" /></Relationships>
</file>