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fe64d7d1a41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LUPI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LUPI AS</w:t>
      </w:r>
    </w:p>
    <w:sectPr>
      <w:headerReference xmlns:r="http://schemas.openxmlformats.org/officeDocument/2006/relationships" w:type="default" r:id="Rb3b57ce54a894d41"/>
      <w:footerReference xmlns:r="http://schemas.openxmlformats.org/officeDocument/2006/relationships" w:type="default" r:id="Rb63ab16f8905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LUPI AS   ·   Org.nr 927 815 958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57ce54a894d41" /><Relationship Type="http://schemas.openxmlformats.org/officeDocument/2006/relationships/footer" Target="/word/footer1.xml" Id="Rb63ab16f89054ef5" /></Relationships>
</file>