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316f6012f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LUPI AS</w:t>
      </w:r>
    </w:p>
    <w:sectPr>
      <w:headerReference xmlns:r="http://schemas.openxmlformats.org/officeDocument/2006/relationships" w:type="default" r:id="R992af9dad723464e"/>
      <w:footerReference xmlns:r="http://schemas.openxmlformats.org/officeDocument/2006/relationships" w:type="default" r:id="R4c57f5b0ab89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af9dad723464e" /><Relationship Type="http://schemas.openxmlformats.org/officeDocument/2006/relationships/footer" Target="/word/footer1.xml" Id="R4c57f5b0ab8945e6" /></Relationships>
</file>