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503284ff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FLEXCAP AS</w:t>
      </w:r>
    </w:p>
    <w:sectPr>
      <w:headerReference xmlns:r="http://schemas.openxmlformats.org/officeDocument/2006/relationships" w:type="default" r:id="R66d62afb2ecd4356"/>
      <w:footerReference xmlns:r="http://schemas.openxmlformats.org/officeDocument/2006/relationships" w:type="default" r:id="Rc495f886039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FLEXCAP AS   ·   Org.nr 927 467 356   ·  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62afb2ecd4356" /><Relationship Type="http://schemas.openxmlformats.org/officeDocument/2006/relationships/footer" Target="/word/footer1.xml" Id="Rc495f88603964ed4" /></Relationships>
</file>