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d78103fab48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SIRIUS ØKONOMI AS, org.nr 927 411 296,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ØKONOMI AS</w:t>
      </w:r>
    </w:p>
    <w:sectPr>
      <w:headerReference xmlns:r="http://schemas.openxmlformats.org/officeDocument/2006/relationships" w:type="default" r:id="Re9fe27c25e8b4eb3"/>
      <w:footerReference xmlns:r="http://schemas.openxmlformats.org/officeDocument/2006/relationships" w:type="default" r:id="R4931be2dd66d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ØKONOMI AS   ·   Org.nr 927 411 296   ·   Bogavegen 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e27c25e8b4eb3" /><Relationship Type="http://schemas.openxmlformats.org/officeDocument/2006/relationships/footer" Target="/word/footer1.xml" Id="R4931be2dd66d4311" /></Relationships>
</file>