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49ca91b11b4f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 MANAGEMENT AS</w:t>
      </w:r>
    </w:p>
    <w:sectPr>
      <w:headerReference xmlns:r="http://schemas.openxmlformats.org/officeDocument/2006/relationships" w:type="default" r:id="Rdc039c0748224412"/>
      <w:footerReference xmlns:r="http://schemas.openxmlformats.org/officeDocument/2006/relationships" w:type="default" r:id="R52e2de9c19df4a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 MANAGEMENT AS   ·   Org.nr 926 935 216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039c0748224412" /><Relationship Type="http://schemas.openxmlformats.org/officeDocument/2006/relationships/footer" Target="/word/footer1.xml" Id="R52e2de9c19df4a77" /></Relationships>
</file>