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22e8d510342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MADONE AS</w:t>
      </w:r>
    </w:p>
    <w:sectPr>
      <w:headerReference xmlns:r="http://schemas.openxmlformats.org/officeDocument/2006/relationships" w:type="default" r:id="Rb64bee7ee4864d92"/>
      <w:footerReference xmlns:r="http://schemas.openxmlformats.org/officeDocument/2006/relationships" w:type="default" r:id="Rc186868726e7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MADONE AS   ·   Org.nr 926 550 683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bee7ee4864d92" /><Relationship Type="http://schemas.openxmlformats.org/officeDocument/2006/relationships/footer" Target="/word/footer1.xml" Id="Rc186868726e7445e" /></Relationships>
</file>