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5112d429b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CAPITAL HOLDING AS</w:t>
      </w:r>
    </w:p>
    <w:sectPr>
      <w:headerReference xmlns:r="http://schemas.openxmlformats.org/officeDocument/2006/relationships" w:type="default" r:id="Rbcc0b3ef89cd4365"/>
      <w:footerReference xmlns:r="http://schemas.openxmlformats.org/officeDocument/2006/relationships" w:type="default" r:id="R2c52b9089cd9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0b3ef89cd4365" /><Relationship Type="http://schemas.openxmlformats.org/officeDocument/2006/relationships/footer" Target="/word/footer1.xml" Id="R2c52b9089cd94e74" /></Relationships>
</file>