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684fd92fe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CAPITAL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CAPITAL HOLDING AS</w:t>
      </w:r>
    </w:p>
    <w:sectPr>
      <w:headerReference xmlns:r="http://schemas.openxmlformats.org/officeDocument/2006/relationships" w:type="default" r:id="R9a53725b9d4a4856"/>
      <w:footerReference xmlns:r="http://schemas.openxmlformats.org/officeDocument/2006/relationships" w:type="default" r:id="R9b36f6215b57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3725b9d4a4856" /><Relationship Type="http://schemas.openxmlformats.org/officeDocument/2006/relationships/footer" Target="/word/footer1.xml" Id="R9b36f6215b574084" /></Relationships>
</file>