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881e477d8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MONGBETONG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MONGBETONG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b7853a6cd425a"/>
      <w:footerReference xmlns:r="http://schemas.openxmlformats.org/officeDocument/2006/relationships" w:type="default" r:id="Rcd105e430e41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MONGBETONG AS   ·   Org.nr 925 803 499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MONGBETONG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b7853a6cd425a" /><Relationship Type="http://schemas.openxmlformats.org/officeDocument/2006/relationships/footer" Target="/word/footer1.xml" Id="Rcd105e430e41480b" /></Relationships>
</file>