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e65ed61d3774c1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VITESSE CAPITAL AS</w:t>
      </w:r>
    </w:p>
    <w:sectPr>
      <w:headerReference xmlns:r="http://schemas.openxmlformats.org/officeDocument/2006/relationships" w:type="default" r:id="R6817a3a07d7f44fc"/>
      <w:footerReference xmlns:r="http://schemas.openxmlformats.org/officeDocument/2006/relationships" w:type="default" r:id="Ra90f78a3b1b1469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VITESSE CAPITAL AS   ·   Org.nr 925 700 509   ·   Kirkegata 10   ·   0153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VITESSE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817a3a07d7f44fc" /><Relationship Type="http://schemas.openxmlformats.org/officeDocument/2006/relationships/footer" Target="/word/footer1.xml" Id="Ra90f78a3b1b1469d" /></Relationships>
</file>