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7bab8d464848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TØRRESSEN INVEST AS</w:t>
      </w:r>
    </w:p>
    <w:sectPr>
      <w:headerReference xmlns:r="http://schemas.openxmlformats.org/officeDocument/2006/relationships" w:type="default" r:id="R40f0ed6773394f24"/>
      <w:footerReference xmlns:r="http://schemas.openxmlformats.org/officeDocument/2006/relationships" w:type="default" r:id="R9b801e79783d4c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TØRRESSEN INVEST AS   ·   Org.nr 925 567 469   ·   Tronesgeilen 6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TØRRESSEN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f0ed6773394f24" /><Relationship Type="http://schemas.openxmlformats.org/officeDocument/2006/relationships/footer" Target="/word/footer1.xml" Id="R9b801e79783d4cec" /></Relationships>
</file>