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94d7e029c48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STRANNEN GULL OG GRØNNE SKOGER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STRANNEN GULL OG GRØNNE SKOGER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736a03f47456e"/>
      <w:footerReference xmlns:r="http://schemas.openxmlformats.org/officeDocument/2006/relationships" w:type="default" r:id="Rd7f9fc8e6f41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STRANNEN GULL OG GRØNNE SKOGER AS   ·   Org.nr 925 566 039   ·   Strannen 386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STRANNEN GULL OG GRØNNE SKOGER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736a03f47456e" /><Relationship Type="http://schemas.openxmlformats.org/officeDocument/2006/relationships/footer" Target="/word/footer1.xml" Id="Rd7f9fc8e6f414817" /></Relationships>
</file>