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3c59be172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GRENNESS AS, org.nr 925 302 317,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182e3f05660b44c9"/>
      <w:footerReference xmlns:r="http://schemas.openxmlformats.org/officeDocument/2006/relationships" w:type="default" r:id="Rcfcdc6033b63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e3f05660b44c9" /><Relationship Type="http://schemas.openxmlformats.org/officeDocument/2006/relationships/footer" Target="/word/footer1.xml" Id="Rcfcdc6033b634e94" /></Relationships>
</file>