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2dab6925847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GRENNESS AS</w:t>
      </w:r>
    </w:p>
    <w:sectPr>
      <w:headerReference xmlns:r="http://schemas.openxmlformats.org/officeDocument/2006/relationships" w:type="default" r:id="R265f26de317441f1"/>
      <w:footerReference xmlns:r="http://schemas.openxmlformats.org/officeDocument/2006/relationships" w:type="default" r:id="Rd359489f8e58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GRENNESS AS   ·   Org.nr 925 302 317   ·   c/o Nikolai Hegre Grenness, Ringshusveien 17B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f26de317441f1" /><Relationship Type="http://schemas.openxmlformats.org/officeDocument/2006/relationships/footer" Target="/word/footer1.xml" Id="Rd359489f8e584187" /></Relationships>
</file>