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29a169a7f44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FIBONACCI HOLDING AS</w:t>
      </w:r>
    </w:p>
    <w:sectPr>
      <w:headerReference xmlns:r="http://schemas.openxmlformats.org/officeDocument/2006/relationships" w:type="default" r:id="R7becdfa3c3a64999"/>
      <w:footerReference xmlns:r="http://schemas.openxmlformats.org/officeDocument/2006/relationships" w:type="default" r:id="R37777f527a36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cdfa3c3a64999" /><Relationship Type="http://schemas.openxmlformats.org/officeDocument/2006/relationships/footer" Target="/word/footer1.xml" Id="R37777f527a364b5c" /></Relationships>
</file>