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eac9ffec0b45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LIGNA AS</w:t>
      </w:r>
    </w:p>
    <w:sectPr>
      <w:headerReference xmlns:r="http://schemas.openxmlformats.org/officeDocument/2006/relationships" w:type="default" r:id="R41df098dd9db4485"/>
      <w:footerReference xmlns:r="http://schemas.openxmlformats.org/officeDocument/2006/relationships" w:type="default" r:id="R2a28520237434a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LIGNA AS   ·   Org.nr 924 520 884   ·   Bomvegen 3   ·   7725 STEINKJER   ·   et@ligna.no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df098dd9db4485" /><Relationship Type="http://schemas.openxmlformats.org/officeDocument/2006/relationships/footer" Target="/word/footer1.xml" Id="R2a28520237434a5b" /></Relationships>
</file>