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0d160a239648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JKR INVEST AS</w:t>
      </w:r>
    </w:p>
    <w:sectPr>
      <w:headerReference xmlns:r="http://schemas.openxmlformats.org/officeDocument/2006/relationships" w:type="default" r:id="R00e4efea51a44aad"/>
      <w:footerReference xmlns:r="http://schemas.openxmlformats.org/officeDocument/2006/relationships" w:type="default" r:id="R26a93ba52eef43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JKR INVEST AS   ·   Org.nr 923 664 912   ·   c/o Janne Karin Rønning, Fjordsvingen 3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JKR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e4efea51a44aad" /><Relationship Type="http://schemas.openxmlformats.org/officeDocument/2006/relationships/footer" Target="/word/footer1.xml" Id="R26a93ba52eef43c5" /></Relationships>
</file>