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a07c059c0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9d1ee8434447f"/>
      <w:footerReference xmlns:r="http://schemas.openxmlformats.org/officeDocument/2006/relationships" w:type="default" r:id="R4364e59ad7bf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GROVEN INVEST AS   ·   Org.nr 923 348 409   ·   Prestdalsveien 323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9d1ee8434447f" /><Relationship Type="http://schemas.openxmlformats.org/officeDocument/2006/relationships/footer" Target="/word/footer1.xml" Id="R4364e59ad7bf4f89" /></Relationships>
</file>