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608af38d8a49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LOBBE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LOBBE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f28dc2bcdc4437"/>
      <w:footerReference xmlns:r="http://schemas.openxmlformats.org/officeDocument/2006/relationships" w:type="default" r:id="R8028ef30f81b41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LOBBE INVEST AS   ·   Org.nr 923 239 502   ·   Roåsbakken 3   ·   1553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LOBBE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f28dc2bcdc4437" /><Relationship Type="http://schemas.openxmlformats.org/officeDocument/2006/relationships/footer" Target="/word/footer1.xml" Id="R8028ef30f81b4134" /></Relationships>
</file>