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962721130a44ff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WINGSTAR INVEST AS, org.nr 923 018 778,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Nesttun,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WINGSTAR INVEST AS</w:t>
      </w:r>
    </w:p>
    <w:sectPr>
      <w:headerReference xmlns:r="http://schemas.openxmlformats.org/officeDocument/2006/relationships" w:type="default" r:id="R94d7bbb6330d45af"/>
      <w:footerReference xmlns:r="http://schemas.openxmlformats.org/officeDocument/2006/relationships" w:type="default" r:id="R629b74be79cf4d0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WINGSTAR INVEST AS   ·   Org.nr 923 018 778   ·   c/o Hanne Wingsternes, Sundts veg 50C   ·   5221 NESTTUN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WINGSTAR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4d7bbb6330d45af" /><Relationship Type="http://schemas.openxmlformats.org/officeDocument/2006/relationships/footer" Target="/word/footer1.xml" Id="R629b74be79cf4d03" /></Relationships>
</file>