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e8040b2934d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Surnadal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LLH 1 AS.</w:t>
      </w:r>
    </w:p>
    <w:sectPr>
      <w:headerReference xmlns:r="http://schemas.openxmlformats.org/officeDocument/2006/relationships" w:type="default" r:id="R4b043addee404b14"/>
      <w:footerReference xmlns:r="http://schemas.openxmlformats.org/officeDocument/2006/relationships" w:type="default" r:id="R54a4cf71abe243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1 AS   ·   Org.nr 921 970 560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043addee404b14" /><Relationship Type="http://schemas.openxmlformats.org/officeDocument/2006/relationships/footer" Target="/word/footer1.xml" Id="R54a4cf71abe243af" /></Relationships>
</file>