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c9558acfd47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C. BROCH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C. BROCH AS</w:t>
      </w:r>
    </w:p>
    <w:sectPr>
      <w:headerReference xmlns:r="http://schemas.openxmlformats.org/officeDocument/2006/relationships" w:type="default" r:id="R9871eec6d8fd4576"/>
      <w:footerReference xmlns:r="http://schemas.openxmlformats.org/officeDocument/2006/relationships" w:type="default" r:id="Ra78c5e5160e7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C. BROCH AS   ·   Org.nr 921 634 315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C. BROCH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1eec6d8fd4576" /><Relationship Type="http://schemas.openxmlformats.org/officeDocument/2006/relationships/footer" Target="/word/footer1.xml" Id="Ra78c5e5160e741cc" /></Relationships>
</file>